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92" w:rsidRDefault="00D42992">
      <w:pPr>
        <w:spacing w:line="1" w:lineRule="exact"/>
      </w:pPr>
    </w:p>
    <w:p w:rsidR="00D42992" w:rsidRPr="00B02037" w:rsidRDefault="004D5C14">
      <w:pPr>
        <w:pStyle w:val="1"/>
        <w:shd w:val="clear" w:color="auto" w:fill="auto"/>
        <w:ind w:firstLine="580"/>
        <w:jc w:val="both"/>
        <w:rPr>
          <w:b/>
          <w:color w:val="auto"/>
          <w:sz w:val="28"/>
          <w:szCs w:val="28"/>
        </w:rPr>
      </w:pPr>
      <w:r w:rsidRPr="00B02037">
        <w:rPr>
          <w:color w:val="auto"/>
          <w:sz w:val="28"/>
          <w:szCs w:val="28"/>
        </w:rPr>
        <w:t>За незаконные приобретение, хранение, перевозку, изготовление, переработку наркотических средств, психотроп</w:t>
      </w:r>
      <w:r w:rsidRPr="00B02037">
        <w:rPr>
          <w:color w:val="auto"/>
          <w:sz w:val="28"/>
          <w:szCs w:val="28"/>
        </w:rPr>
        <w:softHyphen/>
        <w:t xml:space="preserve">ных веществ или их аналогов лица привлекаются </w:t>
      </w:r>
      <w:r w:rsidRPr="00B02037">
        <w:rPr>
          <w:b/>
          <w:color w:val="auto"/>
          <w:sz w:val="28"/>
          <w:szCs w:val="28"/>
        </w:rPr>
        <w:t>по статье 228</w:t>
      </w:r>
      <w:r w:rsidRPr="00B02037">
        <w:rPr>
          <w:color w:val="auto"/>
          <w:sz w:val="28"/>
          <w:szCs w:val="28"/>
        </w:rPr>
        <w:t xml:space="preserve"> Уголовного Кодекса Российской Федерации, предусматривающей наказание </w:t>
      </w:r>
      <w:r w:rsidRPr="00B02037">
        <w:rPr>
          <w:b/>
          <w:color w:val="auto"/>
          <w:sz w:val="28"/>
          <w:szCs w:val="28"/>
        </w:rPr>
        <w:t>до 15 лет ли</w:t>
      </w:r>
      <w:r w:rsidRPr="00B02037">
        <w:rPr>
          <w:b/>
          <w:color w:val="auto"/>
          <w:sz w:val="28"/>
          <w:szCs w:val="28"/>
        </w:rPr>
        <w:softHyphen/>
        <w:t>шения свободы.</w:t>
      </w:r>
    </w:p>
    <w:p w:rsidR="00D42992" w:rsidRDefault="004D5C14">
      <w:pPr>
        <w:pStyle w:val="1"/>
        <w:shd w:val="clear" w:color="auto" w:fill="auto"/>
        <w:ind w:firstLine="580"/>
        <w:jc w:val="both"/>
        <w:rPr>
          <w:b/>
          <w:color w:val="auto"/>
          <w:sz w:val="28"/>
          <w:szCs w:val="28"/>
        </w:rPr>
      </w:pPr>
      <w:r w:rsidRPr="00B02037">
        <w:rPr>
          <w:color w:val="auto"/>
          <w:sz w:val="28"/>
          <w:szCs w:val="28"/>
        </w:rPr>
        <w:t>За незаконные производство, сбыт или пересылку наркотических средств, психотропных веществ или их анало</w:t>
      </w:r>
      <w:r w:rsidRPr="00B02037">
        <w:rPr>
          <w:color w:val="auto"/>
          <w:sz w:val="28"/>
          <w:szCs w:val="28"/>
        </w:rPr>
        <w:softHyphen/>
        <w:t xml:space="preserve">гов лица привлекаются </w:t>
      </w:r>
      <w:r w:rsidRPr="00B02037">
        <w:rPr>
          <w:b/>
          <w:color w:val="auto"/>
          <w:sz w:val="28"/>
          <w:szCs w:val="28"/>
        </w:rPr>
        <w:t>по статье 228.1</w:t>
      </w:r>
      <w:r w:rsidRPr="00B02037">
        <w:rPr>
          <w:color w:val="auto"/>
          <w:sz w:val="28"/>
          <w:szCs w:val="28"/>
        </w:rPr>
        <w:t xml:space="preserve"> Уголовного Кодекса Российской Феде</w:t>
      </w:r>
      <w:r w:rsidRPr="00B02037">
        <w:rPr>
          <w:color w:val="auto"/>
          <w:sz w:val="28"/>
          <w:szCs w:val="28"/>
        </w:rPr>
        <w:softHyphen/>
        <w:t xml:space="preserve">рации, предусматривающей наказание </w:t>
      </w:r>
      <w:r w:rsidRPr="00B02037">
        <w:rPr>
          <w:b/>
          <w:color w:val="auto"/>
          <w:sz w:val="28"/>
          <w:szCs w:val="28"/>
        </w:rPr>
        <w:t>до пожизненного заключения.</w:t>
      </w:r>
    </w:p>
    <w:p w:rsidR="00741060" w:rsidRPr="00B02037" w:rsidRDefault="00741060">
      <w:pPr>
        <w:pStyle w:val="1"/>
        <w:shd w:val="clear" w:color="auto" w:fill="auto"/>
        <w:ind w:firstLine="580"/>
        <w:jc w:val="both"/>
        <w:rPr>
          <w:b/>
          <w:color w:val="auto"/>
          <w:sz w:val="28"/>
          <w:szCs w:val="28"/>
        </w:rPr>
      </w:pPr>
    </w:p>
    <w:p w:rsidR="00D42992" w:rsidRDefault="004D5C1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21025" cy="332867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121025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92" w:rsidRDefault="00D42992">
      <w:pPr>
        <w:jc w:val="center"/>
        <w:rPr>
          <w:sz w:val="2"/>
          <w:szCs w:val="2"/>
        </w:rPr>
      </w:pPr>
    </w:p>
    <w:p w:rsidR="00D42992" w:rsidRDefault="00D42992">
      <w:pPr>
        <w:spacing w:after="59" w:line="1" w:lineRule="exact"/>
      </w:pPr>
    </w:p>
    <w:p w:rsidR="00741060" w:rsidRDefault="00741060">
      <w:pPr>
        <w:pStyle w:val="1"/>
        <w:shd w:val="clear" w:color="auto" w:fill="auto"/>
        <w:ind w:firstLine="580"/>
        <w:jc w:val="both"/>
        <w:rPr>
          <w:color w:val="auto"/>
          <w:sz w:val="28"/>
          <w:szCs w:val="28"/>
        </w:rPr>
      </w:pPr>
    </w:p>
    <w:p w:rsidR="00D42992" w:rsidRPr="00B02037" w:rsidRDefault="00741060" w:rsidP="00741060">
      <w:pPr>
        <w:pStyle w:val="1"/>
        <w:shd w:val="clear" w:color="auto" w:fill="auto"/>
        <w:ind w:firstLine="580"/>
        <w:jc w:val="both"/>
        <w:rPr>
          <w:color w:val="auto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3017520" cy="2273935"/>
            <wp:effectExtent l="0" t="0" r="0" b="0"/>
            <wp:wrapTight wrapText="bothSides">
              <wp:wrapPolygon edited="0">
                <wp:start x="0" y="0"/>
                <wp:lineTo x="0" y="21353"/>
                <wp:lineTo x="21409" y="21353"/>
                <wp:lineTo x="21409" y="0"/>
                <wp:lineTo x="0" y="0"/>
              </wp:wrapPolygon>
            </wp:wrapTight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01752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C14" w:rsidRPr="00B02037">
        <w:rPr>
          <w:color w:val="auto"/>
          <w:sz w:val="28"/>
          <w:szCs w:val="28"/>
        </w:rPr>
        <w:t xml:space="preserve">За склонение к потреблению наркотических средств, психотропных веществ или их аналогов лица привлекаются </w:t>
      </w:r>
      <w:r w:rsidR="004D5C14" w:rsidRPr="00B02037">
        <w:rPr>
          <w:b/>
          <w:color w:val="auto"/>
          <w:sz w:val="28"/>
          <w:szCs w:val="28"/>
        </w:rPr>
        <w:t>по статье 230</w:t>
      </w:r>
      <w:r w:rsidR="004D5C14" w:rsidRPr="00B02037">
        <w:rPr>
          <w:color w:val="auto"/>
          <w:sz w:val="28"/>
          <w:szCs w:val="28"/>
        </w:rPr>
        <w:t xml:space="preserve"> Уголовного Кодекса Россий</w:t>
      </w:r>
      <w:r w:rsidR="004D5C14" w:rsidRPr="00B02037">
        <w:rPr>
          <w:color w:val="auto"/>
          <w:sz w:val="28"/>
          <w:szCs w:val="28"/>
        </w:rPr>
        <w:softHyphen/>
        <w:t>ской Федерации, предусматривающей на</w:t>
      </w:r>
      <w:r w:rsidR="004D5C14" w:rsidRPr="00B02037">
        <w:rPr>
          <w:color w:val="auto"/>
          <w:sz w:val="28"/>
          <w:szCs w:val="28"/>
        </w:rPr>
        <w:softHyphen/>
        <w:t xml:space="preserve">казание </w:t>
      </w:r>
      <w:r w:rsidR="004D5C14" w:rsidRPr="00B02037">
        <w:rPr>
          <w:b/>
          <w:color w:val="auto"/>
          <w:sz w:val="28"/>
          <w:szCs w:val="28"/>
        </w:rPr>
        <w:t>до 15 лет лишения свободы.</w:t>
      </w:r>
    </w:p>
    <w:p w:rsidR="00D42992" w:rsidRPr="00B02037" w:rsidRDefault="004D5C14">
      <w:pPr>
        <w:pStyle w:val="1"/>
        <w:shd w:val="clear" w:color="auto" w:fill="auto"/>
        <w:ind w:firstLine="580"/>
        <w:jc w:val="both"/>
        <w:rPr>
          <w:b/>
          <w:color w:val="auto"/>
          <w:sz w:val="28"/>
          <w:szCs w:val="28"/>
        </w:rPr>
      </w:pPr>
      <w:r w:rsidRPr="00B02037">
        <w:rPr>
          <w:color w:val="auto"/>
          <w:sz w:val="28"/>
          <w:szCs w:val="28"/>
        </w:rPr>
        <w:t>За незаконный оборот новых потен</w:t>
      </w:r>
      <w:r w:rsidRPr="00B02037">
        <w:rPr>
          <w:color w:val="auto"/>
          <w:sz w:val="28"/>
          <w:szCs w:val="28"/>
        </w:rPr>
        <w:softHyphen/>
        <w:t xml:space="preserve">циально опасных психоактивных веществ лица привлекаются </w:t>
      </w:r>
      <w:r w:rsidRPr="00B02037">
        <w:rPr>
          <w:b/>
          <w:color w:val="auto"/>
          <w:sz w:val="28"/>
          <w:szCs w:val="28"/>
        </w:rPr>
        <w:t>по статье 234.1</w:t>
      </w:r>
      <w:r w:rsidRPr="00B02037">
        <w:rPr>
          <w:color w:val="auto"/>
          <w:sz w:val="28"/>
          <w:szCs w:val="28"/>
        </w:rPr>
        <w:t xml:space="preserve"> Уголовного Кодекса Российской Федерации, предусматривающей наказание </w:t>
      </w:r>
      <w:r w:rsidRPr="00B02037">
        <w:rPr>
          <w:b/>
          <w:color w:val="auto"/>
          <w:sz w:val="28"/>
          <w:szCs w:val="28"/>
        </w:rPr>
        <w:t>до 8 лет лишения свободы.</w:t>
      </w:r>
    </w:p>
    <w:p w:rsidR="00D42992" w:rsidRPr="00B02037" w:rsidRDefault="004D5C14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B02037">
        <w:rPr>
          <w:color w:val="auto"/>
          <w:sz w:val="28"/>
          <w:szCs w:val="28"/>
        </w:rPr>
        <w:t>За организацию либо содержание притонов или систематическое предостав</w:t>
      </w:r>
      <w:r w:rsidRPr="00B02037">
        <w:rPr>
          <w:color w:val="auto"/>
          <w:sz w:val="28"/>
          <w:szCs w:val="28"/>
        </w:rPr>
        <w:softHyphen/>
        <w:t>ление помещений для потребления нарко</w:t>
      </w:r>
      <w:r w:rsidRPr="00B02037">
        <w:rPr>
          <w:color w:val="auto"/>
          <w:sz w:val="28"/>
          <w:szCs w:val="28"/>
        </w:rPr>
        <w:softHyphen/>
        <w:t xml:space="preserve">тических средств, психотропных веществ или их аналогов лица привлекаются по </w:t>
      </w:r>
      <w:r w:rsidRPr="00B02037">
        <w:rPr>
          <w:b/>
          <w:color w:val="auto"/>
          <w:sz w:val="28"/>
          <w:szCs w:val="28"/>
        </w:rPr>
        <w:t>статье 232</w:t>
      </w:r>
      <w:r w:rsidRPr="00B02037">
        <w:rPr>
          <w:color w:val="auto"/>
          <w:sz w:val="28"/>
          <w:szCs w:val="28"/>
        </w:rPr>
        <w:t xml:space="preserve"> Уголовного Кодекса Россий</w:t>
      </w:r>
      <w:r w:rsidRPr="00B02037">
        <w:rPr>
          <w:color w:val="auto"/>
          <w:sz w:val="28"/>
          <w:szCs w:val="28"/>
        </w:rPr>
        <w:softHyphen/>
        <w:t>ской Федерации, предусматривающей на</w:t>
      </w:r>
      <w:r w:rsidRPr="00B02037">
        <w:rPr>
          <w:color w:val="auto"/>
          <w:sz w:val="28"/>
          <w:szCs w:val="28"/>
        </w:rPr>
        <w:softHyphen/>
        <w:t xml:space="preserve">казание </w:t>
      </w:r>
      <w:r w:rsidRPr="00B02037">
        <w:rPr>
          <w:b/>
          <w:color w:val="auto"/>
          <w:sz w:val="28"/>
          <w:szCs w:val="28"/>
        </w:rPr>
        <w:t>до 7 лет лишения свободы.</w:t>
      </w:r>
    </w:p>
    <w:p w:rsidR="00B02037" w:rsidRDefault="00B02037">
      <w:pPr>
        <w:pStyle w:val="1"/>
        <w:shd w:val="clear" w:color="auto" w:fill="auto"/>
        <w:spacing w:after="340" w:line="266" w:lineRule="auto"/>
        <w:rPr>
          <w:b/>
          <w:bCs/>
          <w:sz w:val="28"/>
          <w:szCs w:val="28"/>
        </w:rPr>
      </w:pPr>
    </w:p>
    <w:p w:rsidR="00B7702F" w:rsidRDefault="004D5C14" w:rsidP="00B7702F">
      <w:pPr>
        <w:pStyle w:val="1"/>
        <w:shd w:val="clear" w:color="auto" w:fill="auto"/>
        <w:spacing w:line="266" w:lineRule="auto"/>
        <w:ind w:firstLine="580"/>
        <w:jc w:val="both"/>
        <w:rPr>
          <w:b/>
          <w:bCs/>
          <w:color w:val="auto"/>
          <w:sz w:val="28"/>
          <w:szCs w:val="28"/>
        </w:rPr>
      </w:pPr>
      <w:r w:rsidRPr="00B02037">
        <w:rPr>
          <w:b/>
          <w:bCs/>
          <w:color w:val="auto"/>
          <w:sz w:val="28"/>
          <w:szCs w:val="28"/>
        </w:rPr>
        <w:lastRenderedPageBreak/>
        <w:t>А</w:t>
      </w:r>
      <w:r w:rsidR="00B7702F">
        <w:rPr>
          <w:b/>
          <w:bCs/>
          <w:color w:val="auto"/>
          <w:sz w:val="28"/>
          <w:szCs w:val="28"/>
        </w:rPr>
        <w:t>дминистративная ответственность</w:t>
      </w:r>
    </w:p>
    <w:p w:rsidR="00D42992" w:rsidRDefault="00B02037" w:rsidP="00B7702F">
      <w:pPr>
        <w:pStyle w:val="1"/>
        <w:shd w:val="clear" w:color="auto" w:fill="auto"/>
        <w:spacing w:line="266" w:lineRule="auto"/>
        <w:jc w:val="both"/>
        <w:rPr>
          <w:color w:val="auto"/>
          <w:sz w:val="28"/>
          <w:szCs w:val="28"/>
        </w:rPr>
      </w:pPr>
      <w:r w:rsidRPr="00B02037">
        <w:rPr>
          <w:bCs/>
          <w:color w:val="auto"/>
          <w:sz w:val="28"/>
          <w:szCs w:val="28"/>
        </w:rPr>
        <w:t>з</w:t>
      </w:r>
      <w:r w:rsidR="004D5C14" w:rsidRPr="00B02037">
        <w:rPr>
          <w:color w:val="auto"/>
          <w:sz w:val="28"/>
          <w:szCs w:val="28"/>
        </w:rPr>
        <w:t>а потребление наркотических средств или психотропных веществ без назна</w:t>
      </w:r>
      <w:r w:rsidR="004D5C14" w:rsidRPr="00B02037">
        <w:rPr>
          <w:color w:val="auto"/>
          <w:sz w:val="28"/>
          <w:szCs w:val="28"/>
        </w:rPr>
        <w:softHyphen/>
        <w:t>чения врача либо новых потенциаль</w:t>
      </w:r>
      <w:r w:rsidR="004D5C14" w:rsidRPr="00B02037">
        <w:rPr>
          <w:color w:val="auto"/>
          <w:sz w:val="28"/>
          <w:szCs w:val="28"/>
        </w:rPr>
        <w:softHyphen/>
        <w:t xml:space="preserve">но опасных психоактивных веществ </w:t>
      </w:r>
      <w:r w:rsidR="004D5C14" w:rsidRPr="00B02037">
        <w:rPr>
          <w:b/>
          <w:color w:val="auto"/>
          <w:sz w:val="28"/>
          <w:szCs w:val="28"/>
        </w:rPr>
        <w:t>(статья 6.9 КоАП РФ)</w:t>
      </w:r>
      <w:r w:rsidR="004D5C14" w:rsidRPr="00B02037">
        <w:rPr>
          <w:color w:val="auto"/>
          <w:sz w:val="28"/>
          <w:szCs w:val="28"/>
        </w:rPr>
        <w:t xml:space="preserve">, в общественных местах </w:t>
      </w:r>
      <w:r w:rsidR="004D5C14" w:rsidRPr="00B02037">
        <w:rPr>
          <w:b/>
          <w:color w:val="auto"/>
          <w:sz w:val="28"/>
          <w:szCs w:val="28"/>
        </w:rPr>
        <w:t>(статьи 20.20 КоАП РФ)</w:t>
      </w:r>
      <w:r w:rsidR="004D5C14" w:rsidRPr="00B02037">
        <w:rPr>
          <w:color w:val="auto"/>
          <w:sz w:val="28"/>
          <w:szCs w:val="28"/>
        </w:rPr>
        <w:t>, либо невыполнение законного требования уполномоченного должностного лица о прохождении</w:t>
      </w:r>
      <w:r w:rsidR="00865F02">
        <w:rPr>
          <w:color w:val="auto"/>
          <w:sz w:val="28"/>
          <w:szCs w:val="28"/>
        </w:rPr>
        <w:t xml:space="preserve"> медицинского </w:t>
      </w:r>
      <w:r w:rsidR="004D5C14" w:rsidRPr="00B02037">
        <w:rPr>
          <w:color w:val="auto"/>
          <w:sz w:val="28"/>
          <w:szCs w:val="28"/>
        </w:rPr>
        <w:t>освидетельствования на состояние опьянения гражданином, в отношении которого имеются достаточные основания по</w:t>
      </w:r>
      <w:r w:rsidR="004D5C14" w:rsidRPr="00B02037">
        <w:rPr>
          <w:color w:val="auto"/>
          <w:sz w:val="28"/>
          <w:szCs w:val="28"/>
        </w:rPr>
        <w:softHyphen/>
        <w:t>лагать, что он потребил наркотические средства или психотропные вещества без назначения</w:t>
      </w:r>
      <w:r w:rsidR="00865F02">
        <w:rPr>
          <w:color w:val="auto"/>
          <w:sz w:val="28"/>
          <w:szCs w:val="28"/>
        </w:rPr>
        <w:t xml:space="preserve"> </w:t>
      </w:r>
      <w:r w:rsidR="004D5C14" w:rsidRPr="00B02037">
        <w:rPr>
          <w:color w:val="auto"/>
          <w:sz w:val="28"/>
          <w:szCs w:val="28"/>
        </w:rPr>
        <w:t>врача, либо</w:t>
      </w:r>
      <w:r w:rsidR="00865F02">
        <w:rPr>
          <w:color w:val="auto"/>
          <w:sz w:val="28"/>
          <w:szCs w:val="28"/>
        </w:rPr>
        <w:t xml:space="preserve"> </w:t>
      </w:r>
      <w:r w:rsidR="004D5C14" w:rsidRPr="00B02037">
        <w:rPr>
          <w:color w:val="auto"/>
          <w:sz w:val="28"/>
          <w:szCs w:val="28"/>
        </w:rPr>
        <w:t>новые потенциально опасные психоактивные веще</w:t>
      </w:r>
      <w:r w:rsidR="004D5C14" w:rsidRPr="00B02037">
        <w:rPr>
          <w:color w:val="auto"/>
          <w:sz w:val="28"/>
          <w:szCs w:val="28"/>
        </w:rPr>
        <w:softHyphen/>
        <w:t>ства, предусмотрена ответственность</w:t>
      </w:r>
      <w:r w:rsidR="00865F02">
        <w:rPr>
          <w:color w:val="auto"/>
          <w:sz w:val="28"/>
          <w:szCs w:val="28"/>
        </w:rPr>
        <w:t xml:space="preserve"> в виде:</w:t>
      </w:r>
    </w:p>
    <w:p w:rsidR="00741060" w:rsidRDefault="00741060" w:rsidP="00741060">
      <w:pPr>
        <w:spacing w:line="259" w:lineRule="auto"/>
        <w:jc w:val="both"/>
        <w:rPr>
          <w:rFonts w:ascii="Arial Narrow" w:eastAsia="Arial Narrow" w:hAnsi="Arial Narrow" w:cs="Arial Narrow"/>
          <w:b/>
          <w:color w:val="auto"/>
          <w:sz w:val="30"/>
          <w:szCs w:val="30"/>
        </w:rPr>
      </w:pPr>
      <w:r w:rsidRPr="00741060">
        <w:rPr>
          <w:rFonts w:ascii="Arial Narrow" w:eastAsia="Arial Narrow" w:hAnsi="Arial Narrow" w:cs="Arial Narrow"/>
          <w:b/>
          <w:color w:val="auto"/>
          <w:sz w:val="28"/>
          <w:szCs w:val="28"/>
        </w:rPr>
        <w:t>штрафа в размере от четырех тысяч до пяти тысяч рублей или на срок до пятнадцати суток, также судьей может быть воз</w:t>
      </w:r>
      <w:r w:rsidRPr="00741060">
        <w:rPr>
          <w:rFonts w:ascii="Arial Narrow" w:eastAsia="Arial Narrow" w:hAnsi="Arial Narrow" w:cs="Arial Narrow"/>
          <w:b/>
          <w:color w:val="auto"/>
          <w:sz w:val="28"/>
          <w:szCs w:val="28"/>
        </w:rPr>
        <w:softHyphen/>
        <w:t>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741060">
        <w:rPr>
          <w:rFonts w:ascii="Arial Narrow" w:eastAsia="Arial Narrow" w:hAnsi="Arial Narrow" w:cs="Arial Narrow"/>
          <w:b/>
          <w:color w:val="auto"/>
          <w:sz w:val="30"/>
          <w:szCs w:val="30"/>
        </w:rPr>
        <w:t xml:space="preserve"> врача.</w:t>
      </w:r>
    </w:p>
    <w:p w:rsidR="00B7702F" w:rsidRDefault="00B7702F" w:rsidP="00741060">
      <w:pPr>
        <w:spacing w:line="259" w:lineRule="auto"/>
        <w:jc w:val="both"/>
        <w:rPr>
          <w:rFonts w:ascii="Arial Narrow" w:eastAsia="Arial Narrow" w:hAnsi="Arial Narrow" w:cs="Arial Narrow"/>
          <w:b/>
          <w:color w:val="auto"/>
          <w:sz w:val="30"/>
          <w:szCs w:val="30"/>
        </w:rPr>
      </w:pPr>
    </w:p>
    <w:p w:rsidR="00B7702F" w:rsidRDefault="00B7702F" w:rsidP="00741060">
      <w:pPr>
        <w:spacing w:line="259" w:lineRule="auto"/>
        <w:jc w:val="both"/>
        <w:rPr>
          <w:rFonts w:ascii="Arial Narrow" w:eastAsia="Arial Narrow" w:hAnsi="Arial Narrow" w:cs="Arial Narrow"/>
          <w:b/>
          <w:color w:val="auto"/>
          <w:sz w:val="30"/>
          <w:szCs w:val="30"/>
        </w:rPr>
      </w:pPr>
    </w:p>
    <w:p w:rsidR="00B7702F" w:rsidRDefault="00B7702F" w:rsidP="00741060">
      <w:pPr>
        <w:spacing w:line="259" w:lineRule="auto"/>
        <w:jc w:val="both"/>
        <w:rPr>
          <w:rFonts w:ascii="Arial Narrow" w:eastAsia="Arial Narrow" w:hAnsi="Arial Narrow" w:cs="Arial Narrow"/>
          <w:b/>
          <w:color w:val="auto"/>
          <w:sz w:val="30"/>
          <w:szCs w:val="30"/>
        </w:rPr>
      </w:pPr>
    </w:p>
    <w:p w:rsidR="00B7702F" w:rsidRDefault="00B7702F" w:rsidP="00741060">
      <w:pPr>
        <w:spacing w:line="259" w:lineRule="auto"/>
        <w:jc w:val="both"/>
        <w:rPr>
          <w:rFonts w:ascii="Arial Narrow" w:eastAsia="Arial Narrow" w:hAnsi="Arial Narrow" w:cs="Arial Narrow"/>
          <w:b/>
          <w:color w:val="auto"/>
          <w:sz w:val="30"/>
          <w:szCs w:val="30"/>
        </w:rPr>
      </w:pPr>
    </w:p>
    <w:p w:rsidR="00B7702F" w:rsidRPr="00741060" w:rsidRDefault="00B7702F" w:rsidP="00741060">
      <w:pPr>
        <w:spacing w:line="259" w:lineRule="auto"/>
        <w:jc w:val="both"/>
        <w:rPr>
          <w:rFonts w:ascii="Arial Narrow" w:eastAsia="Arial Narrow" w:hAnsi="Arial Narrow" w:cs="Arial Narrow"/>
          <w:b/>
          <w:color w:val="auto"/>
          <w:sz w:val="30"/>
          <w:szCs w:val="30"/>
        </w:rPr>
      </w:pPr>
    </w:p>
    <w:p w:rsidR="00B7702F" w:rsidRDefault="00B7702F" w:rsidP="00B7702F">
      <w:pPr>
        <w:pStyle w:val="1"/>
        <w:spacing w:after="340" w:line="266" w:lineRule="auto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bidi="ar-SA"/>
        </w:rPr>
        <w:drawing>
          <wp:inline distT="0" distB="0" distL="0" distR="0" wp14:anchorId="3A1BA418">
            <wp:extent cx="3206750" cy="2103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02F" w:rsidRPr="00B7702F" w:rsidRDefault="00B7702F" w:rsidP="00B7702F">
      <w:pPr>
        <w:pStyle w:val="1"/>
        <w:spacing w:line="240" w:lineRule="auto"/>
        <w:jc w:val="center"/>
        <w:rPr>
          <w:b/>
          <w:color w:val="auto"/>
          <w:sz w:val="28"/>
          <w:szCs w:val="28"/>
        </w:rPr>
      </w:pPr>
      <w:r w:rsidRPr="00B7702F">
        <w:rPr>
          <w:b/>
          <w:color w:val="auto"/>
          <w:sz w:val="28"/>
          <w:szCs w:val="28"/>
        </w:rPr>
        <w:t>Уголовная ответственность</w:t>
      </w:r>
    </w:p>
    <w:p w:rsidR="00B7702F" w:rsidRPr="00B7702F" w:rsidRDefault="00B7702F" w:rsidP="00B7702F">
      <w:pPr>
        <w:pStyle w:val="1"/>
        <w:spacing w:line="240" w:lineRule="auto"/>
        <w:jc w:val="both"/>
        <w:rPr>
          <w:color w:val="auto"/>
          <w:sz w:val="28"/>
          <w:szCs w:val="28"/>
        </w:rPr>
      </w:pPr>
    </w:p>
    <w:p w:rsidR="00741060" w:rsidRDefault="00B7702F" w:rsidP="00B7702F">
      <w:pPr>
        <w:pStyle w:val="1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B7702F">
        <w:rPr>
          <w:color w:val="auto"/>
          <w:sz w:val="28"/>
          <w:szCs w:val="28"/>
        </w:rPr>
        <w:t>Предусмотрена ответственность за пропаганду и незаконную рекламу наркотических средств, психотропных веществ или их прекурсоров, растений, содержащих наркотические средства или психотропные вещества, новых потенциально опасных психоактивных веществ, по статье 6.13 КоАП РФ и влечет наложение штрафа от четырех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Default="00B7702F" w:rsidP="00B7702F">
      <w:pPr>
        <w:pStyle w:val="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:rsidR="00B7702F" w:rsidRPr="00B7702F" w:rsidRDefault="00B7702F" w:rsidP="00B7702F">
      <w:pPr>
        <w:shd w:val="clear" w:color="auto" w:fill="FFFFFF"/>
        <w:jc w:val="center"/>
        <w:rPr>
          <w:rFonts w:ascii="Arial Narrow" w:eastAsia="Impact" w:hAnsi="Arial Narrow" w:cs="Arial"/>
          <w:color w:val="auto"/>
          <w:sz w:val="32"/>
          <w:szCs w:val="32"/>
        </w:rPr>
      </w:pPr>
      <w:r w:rsidRPr="00B7702F">
        <w:rPr>
          <w:rFonts w:ascii="Arial Narrow" w:eastAsia="Impact" w:hAnsi="Arial Narrow" w:cs="Arial"/>
          <w:color w:val="auto"/>
          <w:sz w:val="32"/>
          <w:szCs w:val="32"/>
        </w:rPr>
        <w:lastRenderedPageBreak/>
        <w:t>АНТИНАРКОТИЧЕСКАЯ КОМИССИЯ</w:t>
      </w:r>
    </w:p>
    <w:p w:rsidR="00B7702F" w:rsidRPr="00B7702F" w:rsidRDefault="00B7702F" w:rsidP="00B7702F">
      <w:pPr>
        <w:jc w:val="center"/>
        <w:rPr>
          <w:rFonts w:ascii="Arial Narrow" w:eastAsia="Impact" w:hAnsi="Arial Narrow" w:cs="Arial"/>
          <w:color w:val="auto"/>
          <w:sz w:val="32"/>
          <w:szCs w:val="32"/>
        </w:rPr>
      </w:pPr>
      <w:r w:rsidRPr="00B7702F">
        <w:rPr>
          <w:rFonts w:ascii="Arial Narrow" w:eastAsia="Impact" w:hAnsi="Arial Narrow" w:cs="Arial"/>
          <w:color w:val="auto"/>
          <w:sz w:val="32"/>
          <w:szCs w:val="32"/>
        </w:rPr>
        <w:t>ГОРОДА НЕФТЕЮГАНСКА</w:t>
      </w:r>
    </w:p>
    <w:p w:rsidR="00B7702F" w:rsidRPr="00B7702F" w:rsidRDefault="00B7702F" w:rsidP="00B7702F">
      <w:pPr>
        <w:jc w:val="center"/>
        <w:rPr>
          <w:rFonts w:ascii="Arial Narrow" w:eastAsia="Impact" w:hAnsi="Arial Narrow" w:cs="Arial"/>
          <w:color w:val="auto"/>
          <w:sz w:val="32"/>
          <w:szCs w:val="32"/>
        </w:rPr>
      </w:pPr>
    </w:p>
    <w:p w:rsidR="00B7702F" w:rsidRPr="00B7702F" w:rsidRDefault="00B7702F" w:rsidP="00B7702F">
      <w:pPr>
        <w:jc w:val="center"/>
        <w:rPr>
          <w:rFonts w:ascii="Arial" w:eastAsia="Impact" w:hAnsi="Arial" w:cs="Arial"/>
          <w:color w:val="auto"/>
          <w:sz w:val="42"/>
          <w:szCs w:val="42"/>
        </w:rPr>
      </w:pPr>
      <w:r w:rsidRPr="00B7702F">
        <w:rPr>
          <w:rFonts w:ascii="Arial" w:eastAsia="Impact" w:hAnsi="Arial" w:cs="Arial"/>
          <w:noProof/>
          <w:color w:val="auto"/>
          <w:sz w:val="42"/>
          <w:szCs w:val="42"/>
          <w:lang w:bidi="ar-SA"/>
        </w:rPr>
        <w:drawing>
          <wp:inline distT="0" distB="0" distL="0" distR="0" wp14:anchorId="439858B4" wp14:editId="468FC8D5">
            <wp:extent cx="585470" cy="71310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  <w:sz w:val="36"/>
          <w:szCs w:val="36"/>
        </w:rPr>
      </w:pP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  <w:sz w:val="36"/>
          <w:szCs w:val="36"/>
        </w:rPr>
      </w:pP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  <w:sz w:val="36"/>
          <w:szCs w:val="36"/>
        </w:rPr>
      </w:pP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  <w:sz w:val="44"/>
          <w:szCs w:val="44"/>
        </w:rPr>
      </w:pPr>
      <w:r w:rsidRPr="00B7702F">
        <w:rPr>
          <w:rFonts w:ascii="Arial Narrow" w:eastAsia="Impact" w:hAnsi="Arial Narrow" w:cs="Impact"/>
          <w:color w:val="auto"/>
          <w:sz w:val="44"/>
          <w:szCs w:val="44"/>
        </w:rPr>
        <w:t>Об ответственности</w:t>
      </w: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  <w:sz w:val="44"/>
          <w:szCs w:val="44"/>
        </w:rPr>
      </w:pPr>
      <w:r w:rsidRPr="00B7702F">
        <w:rPr>
          <w:rFonts w:ascii="Arial Narrow" w:eastAsia="Impact" w:hAnsi="Arial Narrow" w:cs="Impact"/>
          <w:color w:val="auto"/>
          <w:sz w:val="44"/>
          <w:szCs w:val="44"/>
        </w:rPr>
        <w:t>за правонарушения и преступления, связанные</w:t>
      </w: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  <w:sz w:val="36"/>
          <w:szCs w:val="36"/>
        </w:rPr>
      </w:pPr>
      <w:r w:rsidRPr="00B7702F">
        <w:rPr>
          <w:rFonts w:ascii="Arial Narrow" w:eastAsia="Impact" w:hAnsi="Arial Narrow" w:cs="Impact"/>
          <w:color w:val="auto"/>
          <w:sz w:val="44"/>
          <w:szCs w:val="44"/>
        </w:rPr>
        <w:t>с незаконным оборотом наркотических средств и психотропных веществ в Российской Федерации</w:t>
      </w: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  <w:sz w:val="36"/>
          <w:szCs w:val="36"/>
        </w:rPr>
      </w:pPr>
      <w:r w:rsidRPr="00B7702F">
        <w:rPr>
          <w:rFonts w:ascii="Arial Narrow" w:eastAsia="Impact" w:hAnsi="Arial Narrow" w:cs="Impact"/>
          <w:color w:val="auto"/>
          <w:sz w:val="32"/>
          <w:szCs w:val="32"/>
        </w:rPr>
        <w:t>(памятка для взрослых и подростков)</w:t>
      </w: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  <w:sz w:val="44"/>
          <w:szCs w:val="44"/>
        </w:rPr>
      </w:pP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  <w:sz w:val="44"/>
          <w:szCs w:val="44"/>
        </w:rPr>
      </w:pP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</w:rPr>
      </w:pP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</w:rPr>
      </w:pPr>
    </w:p>
    <w:p w:rsidR="00B7702F" w:rsidRPr="00B7702F" w:rsidRDefault="00B7702F" w:rsidP="00B7702F">
      <w:pPr>
        <w:jc w:val="center"/>
        <w:rPr>
          <w:rFonts w:ascii="Arial Narrow" w:eastAsia="Impact" w:hAnsi="Arial Narrow" w:cs="Impact"/>
          <w:color w:val="auto"/>
        </w:rPr>
      </w:pPr>
    </w:p>
    <w:p w:rsidR="00B7702F" w:rsidRDefault="00B7702F" w:rsidP="00B7702F">
      <w:pPr>
        <w:jc w:val="center"/>
        <w:rPr>
          <w:rFonts w:ascii="Arial Narrow" w:eastAsia="Impact" w:hAnsi="Arial Narrow" w:cs="Impact"/>
          <w:color w:val="auto"/>
        </w:rPr>
      </w:pPr>
    </w:p>
    <w:p w:rsidR="00B7702F" w:rsidRDefault="00B7702F" w:rsidP="00B7702F">
      <w:pPr>
        <w:jc w:val="center"/>
        <w:rPr>
          <w:rFonts w:ascii="Arial Narrow" w:eastAsia="Impact" w:hAnsi="Arial Narrow" w:cs="Impact"/>
          <w:color w:val="auto"/>
        </w:rPr>
      </w:pPr>
    </w:p>
    <w:p w:rsidR="00B7702F" w:rsidRDefault="00B7702F" w:rsidP="00B7702F">
      <w:pPr>
        <w:jc w:val="center"/>
        <w:rPr>
          <w:rFonts w:ascii="Arial Narrow" w:eastAsia="Impact" w:hAnsi="Arial Narrow" w:cs="Impact"/>
          <w:color w:val="auto"/>
        </w:rPr>
      </w:pPr>
    </w:p>
    <w:p w:rsidR="00B7702F" w:rsidRDefault="00B7702F" w:rsidP="00B7702F">
      <w:pPr>
        <w:jc w:val="center"/>
        <w:rPr>
          <w:rFonts w:ascii="Arial Narrow" w:eastAsia="Impact" w:hAnsi="Arial Narrow" w:cs="Impact"/>
          <w:color w:val="auto"/>
        </w:rPr>
      </w:pPr>
      <w:r w:rsidRPr="00B7702F">
        <w:rPr>
          <w:rFonts w:ascii="Arial Narrow" w:eastAsia="Impact" w:hAnsi="Arial Narrow" w:cs="Impact"/>
          <w:color w:val="auto"/>
        </w:rPr>
        <w:t>город Нефтеюганск</w:t>
      </w:r>
    </w:p>
    <w:p w:rsidR="00B7702F" w:rsidRPr="00B7702F" w:rsidRDefault="00F556C3" w:rsidP="00B7702F">
      <w:pPr>
        <w:jc w:val="center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eastAsia="Impact" w:hAnsi="Arial Narrow" w:cs="Impact"/>
          <w:color w:val="auto"/>
        </w:rPr>
        <w:t>2022</w:t>
      </w:r>
      <w:bookmarkStart w:id="0" w:name="_GoBack"/>
      <w:bookmarkEnd w:id="0"/>
    </w:p>
    <w:p w:rsidR="00D42992" w:rsidRDefault="00D42992">
      <w:pPr>
        <w:jc w:val="center"/>
        <w:rPr>
          <w:sz w:val="2"/>
          <w:szCs w:val="2"/>
        </w:rPr>
      </w:pPr>
    </w:p>
    <w:p w:rsidR="00741060" w:rsidRDefault="00741060">
      <w:pPr>
        <w:jc w:val="center"/>
        <w:rPr>
          <w:sz w:val="2"/>
          <w:szCs w:val="2"/>
        </w:rPr>
      </w:pPr>
    </w:p>
    <w:sectPr w:rsidR="00741060">
      <w:pgSz w:w="16840" w:h="11900" w:orient="landscape"/>
      <w:pgMar w:top="492" w:right="347" w:bottom="288" w:left="409" w:header="64" w:footer="3" w:gutter="0"/>
      <w:cols w:num="3" w:space="720" w:equalWidth="0">
        <w:col w:w="5087" w:space="260"/>
        <w:col w:w="5087" w:space="563"/>
        <w:col w:w="508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A6" w:rsidRDefault="000168A6">
      <w:r>
        <w:separator/>
      </w:r>
    </w:p>
  </w:endnote>
  <w:endnote w:type="continuationSeparator" w:id="0">
    <w:p w:rsidR="000168A6" w:rsidRDefault="000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A6" w:rsidRDefault="000168A6"/>
  </w:footnote>
  <w:footnote w:type="continuationSeparator" w:id="0">
    <w:p w:rsidR="000168A6" w:rsidRDefault="000168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92"/>
    <w:rsid w:val="000168A6"/>
    <w:rsid w:val="00256BE7"/>
    <w:rsid w:val="004D5C14"/>
    <w:rsid w:val="00741060"/>
    <w:rsid w:val="00865F02"/>
    <w:rsid w:val="00AE6527"/>
    <w:rsid w:val="00B02037"/>
    <w:rsid w:val="00B7702F"/>
    <w:rsid w:val="00D42992"/>
    <w:rsid w:val="00F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8149"/>
  <w15:docId w15:val="{C8711F68-968B-402E-9042-0C3DC2B6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70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Pr>
      <w:rFonts w:ascii="Impact" w:eastAsia="Impact" w:hAnsi="Impact" w:cs="Impact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Arial Narrow" w:eastAsia="Arial Narrow" w:hAnsi="Arial Narrow" w:cs="Arial Narrow"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jc w:val="center"/>
    </w:pPr>
    <w:rPr>
      <w:rFonts w:ascii="Impact" w:eastAsia="Impact" w:hAnsi="Impact" w:cs="Impact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60"/>
      <w:jc w:val="center"/>
    </w:pPr>
    <w:rPr>
      <w:rFonts w:ascii="Impact" w:eastAsia="Impact" w:hAnsi="Impact" w:cs="Impact"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Impact" w:eastAsia="Impact" w:hAnsi="Impact" w:cs="Impac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OVPO</cp:lastModifiedBy>
  <cp:revision>5</cp:revision>
  <cp:lastPrinted>2020-12-08T06:47:00Z</cp:lastPrinted>
  <dcterms:created xsi:type="dcterms:W3CDTF">2020-12-08T06:33:00Z</dcterms:created>
  <dcterms:modified xsi:type="dcterms:W3CDTF">2022-05-13T10:39:00Z</dcterms:modified>
</cp:coreProperties>
</file>